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3A92EC98" w14:textId="77777777" w:rsidTr="0041512A">
        <w:tc>
          <w:tcPr>
            <w:tcW w:w="2263" w:type="dxa"/>
          </w:tcPr>
          <w:p w14:paraId="4EF4017A" w14:textId="6CEC7316" w:rsidR="005D70FA" w:rsidRDefault="00876684" w:rsidP="005D70FA">
            <w:pPr>
              <w:spacing w:before="120" w:after="120"/>
            </w:pPr>
            <w:r>
              <w:rPr>
                <w:color w:val="auto"/>
                <w:u w:val="none"/>
              </w:rPr>
              <w:fldChar w:fldCharType="begin"/>
            </w:r>
            <w:r w:rsidR="005933F0">
              <w:rPr>
                <w:color w:val="auto"/>
                <w:u w:val="none"/>
              </w:rPr>
              <w:instrText>HYPERLINK "../PROCEDIMENTI.docx"</w:instrText>
            </w:r>
            <w:r>
              <w:rPr>
                <w:color w:val="auto"/>
                <w:u w:val="none"/>
              </w:rPr>
              <w:fldChar w:fldCharType="separate"/>
            </w:r>
            <w:r w:rsidRPr="00697079">
              <w:rPr>
                <w:rStyle w:val="Collegamentoipertestuale"/>
                <w:b/>
              </w:rPr>
              <w:t>Procedimenti</w:t>
            </w:r>
            <w:r>
              <w:rPr>
                <w:rStyle w:val="Collegamentoipertestuale"/>
                <w:b/>
              </w:rPr>
              <w:fldChar w:fldCharType="end"/>
            </w:r>
          </w:p>
        </w:tc>
        <w:tc>
          <w:tcPr>
            <w:tcW w:w="5387" w:type="dxa"/>
          </w:tcPr>
          <w:p w14:paraId="01E97486" w14:textId="77777777" w:rsidR="0041512A" w:rsidRPr="00F850A2" w:rsidRDefault="00D401E7" w:rsidP="0041512A">
            <w:pPr>
              <w:jc w:val="center"/>
              <w:rPr>
                <w:b/>
              </w:rPr>
            </w:pPr>
            <w:r>
              <w:rPr>
                <w:b/>
                <w:color w:val="006600"/>
                <w:sz w:val="40"/>
                <w:szCs w:val="40"/>
                <w:u w:val="none"/>
              </w:rPr>
              <w:t>Attività circense e altri</w:t>
            </w:r>
          </w:p>
        </w:tc>
        <w:tc>
          <w:tcPr>
            <w:tcW w:w="1979" w:type="dxa"/>
          </w:tcPr>
          <w:p w14:paraId="7427EBEE" w14:textId="5A509A11" w:rsidR="0041512A" w:rsidRPr="0041512A" w:rsidRDefault="0034634C" w:rsidP="0041512A">
            <w:pPr>
              <w:spacing w:before="120" w:after="120"/>
              <w:jc w:val="center"/>
              <w:rPr>
                <w:b/>
              </w:rPr>
            </w:pPr>
            <w:hyperlink r:id="rId5" w:history="1">
              <w:r w:rsidR="00C36C06" w:rsidRPr="002F49AE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1DD216E6" w14:textId="77777777" w:rsidTr="0041512A">
        <w:tc>
          <w:tcPr>
            <w:tcW w:w="9629" w:type="dxa"/>
            <w:gridSpan w:val="3"/>
          </w:tcPr>
          <w:p w14:paraId="318B599D" w14:textId="635E5052" w:rsidR="00F33A15" w:rsidRPr="00C36C06" w:rsidRDefault="00C36C06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C36C06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49F9A012" w14:textId="77777777" w:rsidR="00D401E7" w:rsidRDefault="00D401E7" w:rsidP="00D401E7">
            <w:pPr>
              <w:ind w:left="174" w:right="318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D401E7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IL presente procedimento si applica ai: </w:t>
            </w:r>
          </w:p>
          <w:p w14:paraId="087EA9AF" w14:textId="77777777" w:rsidR="00D401E7" w:rsidRPr="00D401E7" w:rsidRDefault="00D401E7" w:rsidP="00D401E7">
            <w:pPr>
              <w:ind w:left="174" w:right="318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 w:rsidRPr="00D401E7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u w:val="none"/>
                <w:lang w:eastAsia="it-IT"/>
              </w:rPr>
              <w:t>Sezione III</w:t>
            </w:r>
            <w:r w:rsidRPr="00D401E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 - Teatri viaggianti</w:t>
            </w:r>
          </w:p>
          <w:p w14:paraId="7E405B90" w14:textId="77777777" w:rsidR="00D401E7" w:rsidRPr="00D401E7" w:rsidRDefault="00D401E7" w:rsidP="00D401E7">
            <w:pPr>
              <w:spacing w:line="270" w:lineRule="atLeast"/>
              <w:ind w:left="174" w:right="318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 w:rsidRPr="00D401E7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u w:val="none"/>
                <w:lang w:eastAsia="it-IT"/>
              </w:rPr>
              <w:t>Sezione IV</w:t>
            </w:r>
            <w:r w:rsidRPr="00D401E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 - Circhi equestri</w:t>
            </w:r>
          </w:p>
          <w:p w14:paraId="06059DF9" w14:textId="77777777" w:rsidR="00D401E7" w:rsidRPr="00D401E7" w:rsidRDefault="00D401E7" w:rsidP="00D401E7">
            <w:pPr>
              <w:spacing w:after="120" w:line="270" w:lineRule="atLeast"/>
              <w:ind w:left="174" w:right="318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 w:rsidRPr="00D401E7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Sezione </w:t>
            </w:r>
            <w:proofErr w:type="gramStart"/>
            <w:r w:rsidRPr="00D401E7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V  </w:t>
            </w:r>
            <w:r w:rsidRPr="00D401E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-</w:t>
            </w:r>
            <w:proofErr w:type="gramEnd"/>
            <w:r w:rsidRPr="00D401E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Esibizioni moto-auto acrobatiche </w:t>
            </w:r>
          </w:p>
          <w:p w14:paraId="208A1A46" w14:textId="77777777" w:rsidR="00D401E7" w:rsidRPr="00D401E7" w:rsidRDefault="00D401E7" w:rsidP="00D401E7">
            <w:pPr>
              <w:spacing w:after="120" w:line="270" w:lineRule="atLeast"/>
              <w:ind w:left="174" w:right="318"/>
              <w:jc w:val="both"/>
              <w:rPr>
                <w:rStyle w:val="Collegamentoipertestuale"/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D401E7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Come definiti nell'</w:t>
            </w:r>
            <w:hyperlink r:id="rId6" w:tgtFrame="_blank" w:history="1">
              <w:r w:rsidRPr="00D401E7">
                <w:rPr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elenco delle attrazioni riconosciute</w:t>
              </w:r>
            </w:hyperlink>
            <w:r w:rsidRPr="00D401E7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, istituito sulla base dell'articolo 4 della </w:t>
            </w:r>
            <w:r w:rsidRPr="00D401E7">
              <w:rPr>
                <w:rFonts w:eastAsia="Times New Roman"/>
                <w:sz w:val="20"/>
                <w:szCs w:val="20"/>
                <w:lang w:eastAsia="it-IT"/>
              </w:rPr>
              <w:fldChar w:fldCharType="begin"/>
            </w:r>
            <w:r w:rsidRPr="00D401E7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instrText>HYPERLINK "../../../10%20Leggi/Leggi%206%20Spettacolo%20Viaggiante/L_337_68.pdf" \t "_blank"</w:instrText>
            </w:r>
            <w:r w:rsidRPr="00D401E7">
              <w:rPr>
                <w:rFonts w:eastAsia="Times New Roman"/>
                <w:sz w:val="20"/>
                <w:szCs w:val="20"/>
                <w:lang w:eastAsia="it-IT"/>
              </w:rPr>
              <w:fldChar w:fldCharType="separate"/>
            </w:r>
            <w:r w:rsidRPr="00D401E7">
              <w:rPr>
                <w:rStyle w:val="Collegamentoipertestuale"/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Legge 18/03/1968, n. 337.  </w:t>
            </w:r>
          </w:p>
          <w:p w14:paraId="6D1EA779" w14:textId="77777777" w:rsidR="00D401E7" w:rsidRPr="00D401E7" w:rsidRDefault="00D401E7" w:rsidP="00D401E7">
            <w:pPr>
              <w:spacing w:after="120"/>
              <w:ind w:left="174" w:right="318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D401E7">
              <w:rPr>
                <w:rFonts w:eastAsia="Times New Roman"/>
                <w:sz w:val="20"/>
                <w:szCs w:val="20"/>
                <w:lang w:eastAsia="it-IT"/>
              </w:rPr>
              <w:fldChar w:fldCharType="end"/>
            </w:r>
            <w:r w:rsidRPr="00D401E7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Il circo è uno spettacolo viaggiante dal vivo articolato in varie esibizioni di abilità fisica. Generalmente si svolge in una pista circolare, a volte anche su una scena frontale. Gli spettacoli del circo si tengono sotto il tendone in apposite strutture, all'aperto o in sale teatrali regolari. </w:t>
            </w:r>
          </w:p>
          <w:p w14:paraId="4C0BC810" w14:textId="77777777" w:rsidR="00D401E7" w:rsidRPr="00D401E7" w:rsidRDefault="00D401E7" w:rsidP="00D401E7">
            <w:pPr>
              <w:autoSpaceDE w:val="0"/>
              <w:autoSpaceDN w:val="0"/>
              <w:adjustRightInd w:val="0"/>
              <w:ind w:left="174" w:right="318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D401E7">
              <w:rPr>
                <w:color w:val="auto"/>
                <w:sz w:val="20"/>
                <w:szCs w:val="20"/>
                <w:u w:val="none"/>
              </w:rPr>
              <w:t xml:space="preserve">Per </w:t>
            </w:r>
            <w:r w:rsidRPr="00D401E7">
              <w:rPr>
                <w:rFonts w:ascii="Arial,BoldItalic" w:hAnsi="Arial,BoldItalic" w:cs="Arial,BoldItalic"/>
                <w:b/>
                <w:bCs/>
                <w:i/>
                <w:iCs/>
                <w:color w:val="auto"/>
                <w:sz w:val="20"/>
                <w:szCs w:val="20"/>
                <w:u w:val="none"/>
              </w:rPr>
              <w:t xml:space="preserve">“circo equestre” </w:t>
            </w:r>
            <w:r w:rsidRPr="00D401E7">
              <w:rPr>
                <w:color w:val="auto"/>
                <w:sz w:val="20"/>
                <w:szCs w:val="20"/>
                <w:u w:val="none"/>
              </w:rPr>
              <w:t>si intendono uno o più padiglioni di diversa forma e dimensione, destinati ad ospitare spettacoli ed esibizioni di acrobati, pagliacci, clowns e/o animali ammaestrati. La loro installazione è comunque subordinata alla loro dimensione strutturale e come di seguito classificati:</w:t>
            </w:r>
          </w:p>
          <w:p w14:paraId="7B06F86F" w14:textId="77777777" w:rsidR="00D401E7" w:rsidRPr="00D401E7" w:rsidRDefault="00D401E7" w:rsidP="00D401E7">
            <w:pPr>
              <w:numPr>
                <w:ilvl w:val="0"/>
                <w:numId w:val="8"/>
              </w:numPr>
              <w:tabs>
                <w:tab w:val="left" w:pos="457"/>
              </w:tabs>
              <w:autoSpaceDE w:val="0"/>
              <w:autoSpaceDN w:val="0"/>
              <w:adjustRightInd w:val="0"/>
              <w:ind w:left="174" w:right="318" w:firstLine="0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D401E7">
              <w:rPr>
                <w:rFonts w:ascii="Arial,BoldItalic" w:hAnsi="Arial,BoldItalic" w:cs="Arial,BoldItalic"/>
                <w:b/>
                <w:bCs/>
                <w:i/>
                <w:iCs/>
                <w:color w:val="auto"/>
                <w:sz w:val="20"/>
                <w:szCs w:val="20"/>
                <w:u w:val="none"/>
              </w:rPr>
              <w:t>prima categoria</w:t>
            </w:r>
            <w:r w:rsidRPr="00D401E7">
              <w:rPr>
                <w:color w:val="auto"/>
                <w:sz w:val="20"/>
                <w:szCs w:val="20"/>
                <w:u w:val="none"/>
              </w:rPr>
              <w:t>, con numero di posti superiore a 2.000 a "tendone" con l'asse maggiore superiore a 44 metri;</w:t>
            </w:r>
          </w:p>
          <w:p w14:paraId="5575A65F" w14:textId="77777777" w:rsidR="00D401E7" w:rsidRPr="00D401E7" w:rsidRDefault="00D401E7" w:rsidP="00D401E7">
            <w:pPr>
              <w:numPr>
                <w:ilvl w:val="0"/>
                <w:numId w:val="8"/>
              </w:numPr>
              <w:tabs>
                <w:tab w:val="left" w:pos="457"/>
              </w:tabs>
              <w:autoSpaceDE w:val="0"/>
              <w:autoSpaceDN w:val="0"/>
              <w:adjustRightInd w:val="0"/>
              <w:ind w:left="174" w:right="318" w:firstLine="0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D401E7">
              <w:rPr>
                <w:rFonts w:ascii="Arial,BoldItalic" w:hAnsi="Arial,BoldItalic" w:cs="Arial,BoldItalic"/>
                <w:b/>
                <w:bCs/>
                <w:i/>
                <w:iCs/>
                <w:color w:val="auto"/>
                <w:sz w:val="20"/>
                <w:szCs w:val="20"/>
                <w:u w:val="none"/>
              </w:rPr>
              <w:t>seconda categoria</w:t>
            </w:r>
            <w:r w:rsidRPr="00D401E7">
              <w:rPr>
                <w:color w:val="auto"/>
                <w:sz w:val="20"/>
                <w:szCs w:val="20"/>
                <w:u w:val="none"/>
              </w:rPr>
              <w:t>, da 1.000 a 2.000 posti ed asse del tendone da 40 a 44 metri;</w:t>
            </w:r>
          </w:p>
          <w:p w14:paraId="1D7C61A8" w14:textId="77777777" w:rsidR="00D401E7" w:rsidRPr="00D401E7" w:rsidRDefault="00D401E7" w:rsidP="00D401E7">
            <w:pPr>
              <w:numPr>
                <w:ilvl w:val="0"/>
                <w:numId w:val="8"/>
              </w:numPr>
              <w:tabs>
                <w:tab w:val="left" w:pos="457"/>
              </w:tabs>
              <w:autoSpaceDE w:val="0"/>
              <w:autoSpaceDN w:val="0"/>
              <w:adjustRightInd w:val="0"/>
              <w:ind w:left="174" w:right="318" w:firstLine="0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D401E7">
              <w:rPr>
                <w:rFonts w:ascii="Arial,BoldItalic" w:hAnsi="Arial,BoldItalic" w:cs="Arial,BoldItalic"/>
                <w:b/>
                <w:bCs/>
                <w:i/>
                <w:iCs/>
                <w:color w:val="auto"/>
                <w:sz w:val="20"/>
                <w:szCs w:val="20"/>
                <w:u w:val="none"/>
              </w:rPr>
              <w:t>terza categoria</w:t>
            </w:r>
            <w:r w:rsidRPr="00D401E7">
              <w:rPr>
                <w:color w:val="auto"/>
                <w:sz w:val="20"/>
                <w:szCs w:val="20"/>
                <w:u w:val="none"/>
              </w:rPr>
              <w:t>, da 600 a 900 posti ed asse del tendone da 35 a 39 metri;</w:t>
            </w:r>
          </w:p>
          <w:p w14:paraId="47BB2706" w14:textId="77777777" w:rsidR="00D401E7" w:rsidRPr="00D401E7" w:rsidRDefault="00D401E7" w:rsidP="00D401E7">
            <w:pPr>
              <w:numPr>
                <w:ilvl w:val="0"/>
                <w:numId w:val="8"/>
              </w:numPr>
              <w:tabs>
                <w:tab w:val="left" w:pos="457"/>
              </w:tabs>
              <w:autoSpaceDE w:val="0"/>
              <w:autoSpaceDN w:val="0"/>
              <w:adjustRightInd w:val="0"/>
              <w:ind w:left="174" w:right="318" w:firstLine="0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D401E7">
              <w:rPr>
                <w:rFonts w:ascii="Arial,BoldItalic" w:hAnsi="Arial,BoldItalic" w:cs="Arial,BoldItalic"/>
                <w:b/>
                <w:bCs/>
                <w:i/>
                <w:iCs/>
                <w:color w:val="auto"/>
                <w:sz w:val="20"/>
                <w:szCs w:val="20"/>
                <w:u w:val="none"/>
              </w:rPr>
              <w:t>quarta categoria</w:t>
            </w:r>
            <w:r w:rsidRPr="00D401E7">
              <w:rPr>
                <w:color w:val="auto"/>
                <w:sz w:val="20"/>
                <w:szCs w:val="20"/>
                <w:u w:val="none"/>
              </w:rPr>
              <w:t>, da 350 a 500 posti ed asse del tendone da 31 a 34 metri;</w:t>
            </w:r>
          </w:p>
          <w:p w14:paraId="71D4E579" w14:textId="77777777" w:rsidR="00D401E7" w:rsidRPr="00D401E7" w:rsidRDefault="00D401E7" w:rsidP="00D401E7">
            <w:pPr>
              <w:numPr>
                <w:ilvl w:val="0"/>
                <w:numId w:val="8"/>
              </w:numPr>
              <w:tabs>
                <w:tab w:val="left" w:pos="457"/>
              </w:tabs>
              <w:autoSpaceDE w:val="0"/>
              <w:autoSpaceDN w:val="0"/>
              <w:adjustRightInd w:val="0"/>
              <w:ind w:left="174" w:right="318" w:firstLine="0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D401E7">
              <w:rPr>
                <w:rFonts w:ascii="Arial,BoldItalic" w:hAnsi="Arial,BoldItalic" w:cs="Arial,BoldItalic"/>
                <w:b/>
                <w:bCs/>
                <w:i/>
                <w:iCs/>
                <w:color w:val="auto"/>
                <w:sz w:val="20"/>
                <w:szCs w:val="20"/>
                <w:u w:val="none"/>
              </w:rPr>
              <w:t>quinta categoria</w:t>
            </w:r>
            <w:r w:rsidRPr="00D401E7">
              <w:rPr>
                <w:color w:val="auto"/>
                <w:sz w:val="20"/>
                <w:szCs w:val="20"/>
                <w:u w:val="none"/>
              </w:rPr>
              <w:t>, da 100 a 300 posti ed asse del tendone da 20 a 28 metri.</w:t>
            </w:r>
          </w:p>
          <w:p w14:paraId="0F743A10" w14:textId="77777777" w:rsidR="00D401E7" w:rsidRPr="00D401E7" w:rsidRDefault="00D401E7" w:rsidP="00D401E7">
            <w:pPr>
              <w:autoSpaceDE w:val="0"/>
              <w:autoSpaceDN w:val="0"/>
              <w:adjustRightInd w:val="0"/>
              <w:spacing w:before="240" w:after="120"/>
              <w:ind w:left="174" w:right="318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D401E7">
              <w:rPr>
                <w:color w:val="auto"/>
                <w:sz w:val="20"/>
                <w:szCs w:val="20"/>
                <w:u w:val="none"/>
              </w:rPr>
              <w:t xml:space="preserve">Sono considerate </w:t>
            </w:r>
            <w:r w:rsidRPr="00D401E7">
              <w:rPr>
                <w:rFonts w:ascii="Arial,BoldItalic" w:hAnsi="Arial,BoldItalic" w:cs="Arial,BoldItalic"/>
                <w:b/>
                <w:bCs/>
                <w:i/>
                <w:iCs/>
                <w:color w:val="auto"/>
                <w:sz w:val="20"/>
                <w:szCs w:val="20"/>
                <w:u w:val="none"/>
              </w:rPr>
              <w:t xml:space="preserve">“attività dello Spettacolo Viaggiante” </w:t>
            </w:r>
            <w:r w:rsidRPr="00D401E7">
              <w:rPr>
                <w:color w:val="auto"/>
                <w:sz w:val="20"/>
                <w:szCs w:val="20"/>
                <w:u w:val="none"/>
              </w:rPr>
              <w:t xml:space="preserve">a sensi della normativa vigente, </w:t>
            </w:r>
            <w:r w:rsidRPr="00D401E7">
              <w:rPr>
                <w:b/>
                <w:color w:val="auto"/>
                <w:sz w:val="20"/>
                <w:szCs w:val="20"/>
                <w:u w:val="none"/>
              </w:rPr>
              <w:t>le attività circense</w:t>
            </w:r>
            <w:r w:rsidRPr="00D401E7">
              <w:rPr>
                <w:color w:val="auto"/>
                <w:sz w:val="20"/>
                <w:szCs w:val="20"/>
                <w:u w:val="none"/>
              </w:rPr>
              <w:t>, le attività spettacolari, i trattamenti e le attrazioni allestite a mezzo di attrezzature mobili, all'aperto o al chiuso, anche se operanti in maniera stabile.</w:t>
            </w:r>
          </w:p>
          <w:p w14:paraId="78E428E3" w14:textId="77777777" w:rsidR="00D401E7" w:rsidRPr="00D401E7" w:rsidRDefault="00D401E7" w:rsidP="00D401E7">
            <w:pPr>
              <w:ind w:left="174" w:right="318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D401E7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Il circo può anche comprendere le attività di spettacolo viaggiante presenti nell'</w:t>
            </w:r>
            <w:hyperlink r:id="rId7" w:tgtFrame="_blank" w:history="1">
              <w:r w:rsidRPr="00D401E7">
                <w:rPr>
                  <w:rFonts w:eastAsia="Times New Roman"/>
                  <w:color w:val="auto"/>
                  <w:sz w:val="20"/>
                  <w:szCs w:val="20"/>
                  <w:u w:val="none"/>
                  <w:lang w:eastAsia="it-IT"/>
                </w:rPr>
                <w:t>elenco delle attrazioni riconosciute</w:t>
              </w:r>
            </w:hyperlink>
            <w:r w:rsidRPr="00D401E7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 (integrate dal </w:t>
            </w:r>
            <w:hyperlink r:id="rId8" w:tgtFrame="_blank" w:history="1">
              <w:r w:rsidRPr="00D401E7">
                <w:rPr>
                  <w:rFonts w:eastAsia="Times New Roman"/>
                  <w:color w:val="auto"/>
                  <w:sz w:val="20"/>
                  <w:szCs w:val="20"/>
                  <w:u w:val="none"/>
                  <w:lang w:eastAsia="it-IT"/>
                </w:rPr>
                <w:t>Decreto Ministeriale 03/09/2013</w:t>
              </w:r>
            </w:hyperlink>
            <w:r w:rsidRPr="00D401E7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), come previsto dall'articolo 4 della </w:t>
            </w:r>
            <w:hyperlink r:id="rId9" w:tgtFrame="_blank" w:history="1">
              <w:r w:rsidRPr="00D401E7">
                <w:rPr>
                  <w:rFonts w:eastAsia="Times New Roman"/>
                  <w:color w:val="auto"/>
                  <w:sz w:val="20"/>
                  <w:szCs w:val="20"/>
                  <w:u w:val="none"/>
                  <w:lang w:eastAsia="it-IT"/>
                </w:rPr>
                <w:t>Legge 18/03/1968, n. 337</w:t>
              </w:r>
            </w:hyperlink>
            <w:r w:rsidRPr="00D401E7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64018BB1" w14:textId="77777777" w:rsidR="00D401E7" w:rsidRDefault="00D401E7" w:rsidP="00D401E7">
            <w:pPr>
              <w:ind w:left="174" w:right="312"/>
              <w:jc w:val="both"/>
              <w:rPr>
                <w:b/>
                <w:color w:val="FF0000"/>
                <w:sz w:val="24"/>
                <w:szCs w:val="24"/>
                <w:u w:val="none"/>
              </w:rPr>
            </w:pPr>
          </w:p>
          <w:p w14:paraId="3E830623" w14:textId="77777777" w:rsidR="00C36C06" w:rsidRPr="00AB4C12" w:rsidRDefault="00C36C06" w:rsidP="00C36C06">
            <w:pPr>
              <w:tabs>
                <w:tab w:val="left" w:pos="873"/>
              </w:tabs>
              <w:spacing w:after="120"/>
              <w:ind w:left="164" w:right="425"/>
              <w:jc w:val="both"/>
              <w:rPr>
                <w:b/>
              </w:rPr>
            </w:pPr>
            <w:r>
              <w:rPr>
                <w:b/>
                <w:bCs/>
                <w:color w:val="C00000"/>
                <w:u w:val="none"/>
              </w:rPr>
              <w:t>P</w:t>
            </w:r>
            <w:r w:rsidRPr="00AB4C12">
              <w:rPr>
                <w:b/>
                <w:bCs/>
                <w:color w:val="C00000"/>
                <w:u w:val="none"/>
              </w:rPr>
              <w:t>rendere conoscenza dei seguenti punti:</w:t>
            </w:r>
          </w:p>
          <w:p w14:paraId="438F3445" w14:textId="5111638D" w:rsidR="00C36C06" w:rsidRPr="001B30C5" w:rsidRDefault="0034634C" w:rsidP="00C36C06">
            <w:pPr>
              <w:pStyle w:val="Paragrafoelenco"/>
              <w:numPr>
                <w:ilvl w:val="0"/>
                <w:numId w:val="10"/>
              </w:numPr>
              <w:spacing w:before="120" w:after="120"/>
              <w:rPr>
                <w:b/>
                <w:color w:val="0000FF"/>
                <w:sz w:val="24"/>
                <w:szCs w:val="24"/>
              </w:rPr>
            </w:pPr>
            <w:hyperlink r:id="rId10" w:history="1">
              <w:r w:rsidR="00C36C06" w:rsidRPr="00B340D1">
                <w:rPr>
                  <w:rStyle w:val="Collegamentoipertestuale"/>
                  <w:b/>
                  <w:sz w:val="24"/>
                  <w:szCs w:val="24"/>
                </w:rPr>
                <w:t>Requisiti onorab</w:t>
              </w:r>
              <w:r w:rsidR="00C36C06" w:rsidRPr="00B340D1">
                <w:rPr>
                  <w:rStyle w:val="Collegamentoipertestuale"/>
                  <w:b/>
                  <w:sz w:val="24"/>
                  <w:szCs w:val="24"/>
                </w:rPr>
                <w:t>i</w:t>
              </w:r>
              <w:r w:rsidR="00C36C06" w:rsidRPr="00B340D1">
                <w:rPr>
                  <w:rStyle w:val="Collegamentoipertestuale"/>
                  <w:b/>
                  <w:sz w:val="24"/>
                  <w:szCs w:val="24"/>
                </w:rPr>
                <w:t>lità</w:t>
              </w:r>
            </w:hyperlink>
          </w:p>
          <w:p w14:paraId="67D526D0" w14:textId="77777777" w:rsidR="00C36C06" w:rsidRPr="00E8526E" w:rsidRDefault="00C36C06" w:rsidP="00C36C06">
            <w:pPr>
              <w:pStyle w:val="Paragrafoelenco"/>
              <w:spacing w:before="120" w:after="120"/>
              <w:ind w:left="524"/>
              <w:rPr>
                <w:rFonts w:eastAsia="Times New Roman"/>
                <w:color w:val="0000FF"/>
                <w:sz w:val="12"/>
                <w:szCs w:val="12"/>
                <w:lang w:eastAsia="it-IT"/>
              </w:rPr>
            </w:pPr>
          </w:p>
          <w:p w14:paraId="773EDB0B" w14:textId="1E425642" w:rsidR="00C36C06" w:rsidRPr="00CA05C7" w:rsidRDefault="0034634C" w:rsidP="00C36C06">
            <w:pPr>
              <w:pStyle w:val="Paragrafoelenco"/>
              <w:numPr>
                <w:ilvl w:val="0"/>
                <w:numId w:val="10"/>
              </w:numPr>
              <w:spacing w:after="120" w:line="270" w:lineRule="atLeast"/>
              <w:ind w:right="312"/>
              <w:jc w:val="both"/>
              <w:rPr>
                <w:color w:val="0000FF"/>
                <w:sz w:val="12"/>
                <w:szCs w:val="12"/>
                <w:u w:val="none"/>
              </w:rPr>
            </w:pPr>
            <w:hyperlink r:id="rId11" w:history="1">
              <w:r w:rsidR="00C36C06" w:rsidRPr="00CA05C7">
                <w:rPr>
                  <w:rStyle w:val="Collegamentoipertestuale"/>
                  <w:b/>
                  <w:sz w:val="24"/>
                  <w:szCs w:val="24"/>
                </w:rPr>
                <w:t xml:space="preserve">Requisiti </w:t>
              </w:r>
              <w:r w:rsidR="00C36C06">
                <w:rPr>
                  <w:rStyle w:val="Collegamentoipertestuale"/>
                  <w:b/>
                  <w:sz w:val="24"/>
                  <w:szCs w:val="24"/>
                </w:rPr>
                <w:t>ogge</w:t>
              </w:r>
              <w:r w:rsidR="00C36C06">
                <w:rPr>
                  <w:rStyle w:val="Collegamentoipertestuale"/>
                  <w:b/>
                  <w:sz w:val="24"/>
                  <w:szCs w:val="24"/>
                </w:rPr>
                <w:t>t</w:t>
              </w:r>
              <w:r w:rsidR="00C36C06">
                <w:rPr>
                  <w:rStyle w:val="Collegamentoipertestuale"/>
                  <w:b/>
                  <w:sz w:val="24"/>
                  <w:szCs w:val="24"/>
                </w:rPr>
                <w:t>tivi</w:t>
              </w:r>
            </w:hyperlink>
            <w:r w:rsidR="00C36C06" w:rsidRPr="00CA05C7">
              <w:rPr>
                <w:b/>
                <w:color w:val="0000FF"/>
                <w:sz w:val="24"/>
                <w:szCs w:val="24"/>
                <w:u w:val="none"/>
              </w:rPr>
              <w:t xml:space="preserve"> </w:t>
            </w:r>
          </w:p>
          <w:p w14:paraId="41661AE6" w14:textId="77777777" w:rsidR="00C36C06" w:rsidRPr="00CA05C7" w:rsidRDefault="00C36C06" w:rsidP="00C36C06">
            <w:pPr>
              <w:pStyle w:val="Paragrafoelenco"/>
              <w:spacing w:after="120"/>
              <w:ind w:left="524" w:right="312"/>
              <w:jc w:val="both"/>
              <w:rPr>
                <w:rFonts w:eastAsia="Times New Roman"/>
                <w:b/>
                <w:bCs/>
                <w:color w:val="0000FF"/>
                <w:sz w:val="12"/>
                <w:szCs w:val="12"/>
                <w:u w:val="none"/>
                <w:lang w:eastAsia="it-IT"/>
              </w:rPr>
            </w:pPr>
          </w:p>
          <w:p w14:paraId="0522C499" w14:textId="5F0B184C" w:rsidR="00C36C06" w:rsidRPr="00CA05C7" w:rsidRDefault="0034634C" w:rsidP="00C36C06">
            <w:pPr>
              <w:pStyle w:val="Paragrafoelenco"/>
              <w:numPr>
                <w:ilvl w:val="0"/>
                <w:numId w:val="10"/>
              </w:numPr>
              <w:spacing w:after="120"/>
              <w:ind w:right="312"/>
              <w:jc w:val="both"/>
              <w:rPr>
                <w:rFonts w:eastAsia="Times New Roman"/>
                <w:b/>
                <w:bCs/>
                <w:color w:val="0000FF"/>
                <w:sz w:val="24"/>
                <w:szCs w:val="24"/>
                <w:u w:val="none"/>
                <w:lang w:eastAsia="it-IT"/>
              </w:rPr>
            </w:pPr>
            <w:hyperlink r:id="rId12" w:history="1">
              <w:r w:rsidR="00C36C06" w:rsidRPr="00CA05C7">
                <w:rPr>
                  <w:rStyle w:val="Collegamentoipertestuale"/>
                  <w:rFonts w:eastAsia="Times New Roman"/>
                  <w:b/>
                  <w:bCs/>
                  <w:sz w:val="24"/>
                  <w:szCs w:val="24"/>
                  <w:lang w:eastAsia="it-IT"/>
                </w:rPr>
                <w:t>Organizzazione e gest</w:t>
              </w:r>
              <w:r w:rsidR="00C36C06" w:rsidRPr="00CA05C7">
                <w:rPr>
                  <w:rStyle w:val="Collegamentoipertestuale"/>
                  <w:rFonts w:eastAsia="Times New Roman"/>
                  <w:b/>
                  <w:bCs/>
                  <w:sz w:val="24"/>
                  <w:szCs w:val="24"/>
                  <w:lang w:eastAsia="it-IT"/>
                </w:rPr>
                <w:t>i</w:t>
              </w:r>
              <w:r w:rsidR="00C36C06" w:rsidRPr="00CA05C7">
                <w:rPr>
                  <w:rStyle w:val="Collegamentoipertestuale"/>
                  <w:rFonts w:eastAsia="Times New Roman"/>
                  <w:b/>
                  <w:bCs/>
                  <w:sz w:val="24"/>
                  <w:szCs w:val="24"/>
                  <w:lang w:eastAsia="it-IT"/>
                </w:rPr>
                <w:t>one</w:t>
              </w:r>
            </w:hyperlink>
          </w:p>
          <w:p w14:paraId="21DCC94C" w14:textId="77777777" w:rsidR="00C36C06" w:rsidRPr="00CA05C7" w:rsidRDefault="00C36C06" w:rsidP="00C36C06">
            <w:pPr>
              <w:pStyle w:val="Paragrafoelenco"/>
              <w:spacing w:after="120"/>
              <w:ind w:left="524" w:right="312"/>
              <w:jc w:val="both"/>
              <w:rPr>
                <w:rFonts w:eastAsia="Times New Roman"/>
                <w:color w:val="0000FF"/>
                <w:sz w:val="12"/>
                <w:szCs w:val="12"/>
                <w:u w:val="none"/>
                <w:lang w:eastAsia="it-IT"/>
              </w:rPr>
            </w:pPr>
          </w:p>
          <w:p w14:paraId="582B783A" w14:textId="77777777" w:rsidR="00C36C06" w:rsidRPr="00C36C06" w:rsidRDefault="00C36C06" w:rsidP="00C36C06">
            <w:pPr>
              <w:pStyle w:val="Paragrafoelenco"/>
              <w:numPr>
                <w:ilvl w:val="0"/>
                <w:numId w:val="10"/>
              </w:numPr>
              <w:spacing w:after="120"/>
              <w:ind w:right="312"/>
              <w:jc w:val="both"/>
              <w:rPr>
                <w:rFonts w:eastAsia="Times New Roman"/>
                <w:color w:val="0000FF"/>
                <w:sz w:val="20"/>
                <w:szCs w:val="20"/>
                <w:u w:val="none"/>
                <w:lang w:eastAsia="it-IT"/>
              </w:rPr>
            </w:pPr>
            <w:r w:rsidRPr="00B340D1">
              <w:rPr>
                <w:rFonts w:eastAsia="Times New Roman"/>
                <w:b/>
                <w:color w:val="FF0000"/>
                <w:sz w:val="24"/>
                <w:szCs w:val="24"/>
                <w:u w:val="none"/>
                <w:lang w:eastAsia="it-IT"/>
              </w:rPr>
              <w:t xml:space="preserve">Prevenzione incendi - </w:t>
            </w:r>
            <w:r w:rsidRPr="00B340D1">
              <w:rPr>
                <w:color w:val="auto"/>
                <w:sz w:val="20"/>
                <w:szCs w:val="20"/>
                <w:u w:val="none"/>
              </w:rPr>
              <w:t xml:space="preserve">Se lo spettacolo viaggiante ha una capacità inferiore alle 200 persone occorre presentare la SCIA di prevenzione incendi compilando il dovuto Modulo allegandolo alla </w:t>
            </w:r>
            <w:r w:rsidRPr="00B340D1">
              <w:rPr>
                <w:b/>
                <w:color w:val="auto"/>
                <w:sz w:val="20"/>
                <w:szCs w:val="20"/>
                <w:u w:val="none"/>
              </w:rPr>
              <w:t>SCIA UNICA</w:t>
            </w:r>
            <w:r w:rsidRPr="00B340D1">
              <w:rPr>
                <w:color w:val="auto"/>
                <w:sz w:val="20"/>
                <w:szCs w:val="20"/>
                <w:u w:val="none"/>
              </w:rPr>
              <w:t xml:space="preserve"> che è trasmesso dal SUAP al Comando Provinciale VVF. </w:t>
            </w:r>
          </w:p>
          <w:p w14:paraId="2E23266D" w14:textId="71D3748F" w:rsidR="00C36C06" w:rsidRPr="00C36C06" w:rsidRDefault="00C36C06" w:rsidP="005D2DD3">
            <w:pPr>
              <w:pStyle w:val="Paragrafoelenco"/>
              <w:ind w:left="524" w:right="312"/>
              <w:jc w:val="both"/>
              <w:rPr>
                <w:rStyle w:val="Collegamentoipertestuale"/>
                <w:rFonts w:eastAsia="Times New Roman"/>
                <w:sz w:val="20"/>
                <w:szCs w:val="20"/>
                <w:u w:val="none"/>
                <w:lang w:eastAsia="it-IT"/>
              </w:rPr>
            </w:pPr>
            <w:r w:rsidRPr="00C36C06">
              <w:rPr>
                <w:b/>
                <w:bCs/>
                <w:color w:val="auto"/>
                <w:sz w:val="20"/>
                <w:szCs w:val="20"/>
                <w:u w:val="none"/>
              </w:rPr>
              <w:t>Se supera le 200 persone</w:t>
            </w:r>
            <w:r w:rsidRPr="00C36C06">
              <w:rPr>
                <w:color w:val="auto"/>
                <w:sz w:val="20"/>
                <w:szCs w:val="20"/>
                <w:u w:val="none"/>
              </w:rPr>
              <w:t xml:space="preserve"> l’istanza di autorizzazione è sottoposta al parere preventivo della   </w:t>
            </w:r>
            <w:hyperlink r:id="rId13" w:history="1">
              <w:r w:rsidRPr="00C36C06">
                <w:rPr>
                  <w:rStyle w:val="Collegamentoipertestuale"/>
                  <w:b/>
                  <w:sz w:val="20"/>
                  <w:szCs w:val="20"/>
                </w:rPr>
                <w:t>CCVLPS</w:t>
              </w:r>
              <w:r w:rsidRPr="00C36C06">
                <w:rPr>
                  <w:rStyle w:val="Collegamentoipertestuale"/>
                  <w:sz w:val="20"/>
                  <w:szCs w:val="20"/>
                </w:rPr>
                <w:t>.</w:t>
              </w:r>
            </w:hyperlink>
          </w:p>
          <w:p w14:paraId="5B9C789F" w14:textId="77777777" w:rsidR="008162B9" w:rsidRPr="005D2DD3" w:rsidRDefault="008162B9" w:rsidP="003E534A">
            <w:pPr>
              <w:ind w:left="174" w:right="312"/>
              <w:jc w:val="both"/>
              <w:rPr>
                <w:rStyle w:val="Collegamentoipertestuale"/>
                <w:b/>
                <w:color w:val="C00000"/>
                <w:u w:val="none"/>
              </w:rPr>
            </w:pPr>
            <w:r w:rsidRPr="0003034E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</w:p>
          <w:p w14:paraId="0A662F98" w14:textId="77777777" w:rsidR="005D2DD3" w:rsidRPr="00B44994" w:rsidRDefault="005D2DD3" w:rsidP="005D2DD3">
            <w:pPr>
              <w:pStyle w:val="Rientrocorpodeltesto"/>
              <w:ind w:left="164"/>
              <w:jc w:val="both"/>
              <w:rPr>
                <w:rStyle w:val="Collegamentoipertestuale"/>
                <w:b/>
                <w:color w:val="C00000"/>
                <w:u w:val="none"/>
              </w:rPr>
            </w:pPr>
            <w:r w:rsidRPr="00B44994">
              <w:rPr>
                <w:rStyle w:val="Collegamentoipertestuale"/>
                <w:b/>
                <w:color w:val="C00000"/>
                <w:u w:val="none"/>
              </w:rPr>
              <w:t>Presentazione pratica</w:t>
            </w:r>
          </w:p>
          <w:p w14:paraId="21911B63" w14:textId="18FCF52D" w:rsidR="005D2DD3" w:rsidRPr="00C920D1" w:rsidRDefault="005D2DD3" w:rsidP="005D2DD3">
            <w:pPr>
              <w:spacing w:after="120"/>
              <w:ind w:left="174" w:right="318"/>
              <w:jc w:val="both"/>
              <w:rPr>
                <w:rStyle w:val="Collegamentoipertestuale"/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</w:pPr>
            <w:r w:rsidRPr="00C920D1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 xml:space="preserve">Chi intende </w:t>
            </w:r>
            <w:r w:rsidRPr="005D2DD3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installare un Circo Equestre o altri spettacoli viaggianti</w:t>
            </w:r>
            <w:r w:rsidRPr="005D2DD3">
              <w:rPr>
                <w:rFonts w:eastAsia="Times New Roman"/>
                <w:bCs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C920D1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 xml:space="preserve">deve presentare al SUAP apposita istanza mediante </w:t>
            </w:r>
            <w:r w:rsidRPr="00C920D1">
              <w:rPr>
                <w:color w:val="000000"/>
                <w:sz w:val="20"/>
                <w:szCs w:val="20"/>
                <w:u w:val="none"/>
              </w:rPr>
              <w:t xml:space="preserve">lo sportello telematico </w:t>
            </w:r>
            <w:hyperlink r:id="rId14" w:history="1">
              <w:r w:rsidRPr="00C920D1">
                <w:rPr>
                  <w:rStyle w:val="Collegamentoipertestuale"/>
                  <w:b/>
                  <w:sz w:val="20"/>
                  <w:szCs w:val="20"/>
                  <w:u w:val="none"/>
                </w:rPr>
                <w:t xml:space="preserve">Impresainungiorno.gov.it </w:t>
              </w:r>
              <w:r w:rsidRPr="00C920D1">
                <w:rPr>
                  <w:rStyle w:val="Collegamentoipertestuale"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7F5CE5F3" w14:textId="02341A98" w:rsidR="005D2DD3" w:rsidRPr="00DB64CD" w:rsidRDefault="005D2DD3" w:rsidP="005D2DD3">
            <w:pPr>
              <w:spacing w:before="120"/>
              <w:ind w:left="174" w:right="318"/>
              <w:jc w:val="both"/>
              <w:rPr>
                <w:rStyle w:val="scelta-evidenziata1"/>
                <w:rFonts w:eastAsia="Times New Roman"/>
                <w:bCs w:val="0"/>
                <w:color w:val="auto"/>
                <w:u w:val="none"/>
                <w:lang w:eastAsia="it-IT"/>
              </w:rPr>
            </w:pPr>
            <w:r w:rsidRPr="00722092">
              <w:rPr>
                <w:color w:val="auto"/>
                <w:sz w:val="20"/>
                <w:szCs w:val="20"/>
                <w:u w:val="none"/>
              </w:rPr>
              <w:t xml:space="preserve">Ad accesso avvenuto, procedere selezionando: </w:t>
            </w:r>
            <w:r>
              <w:rPr>
                <w:b/>
                <w:color w:val="auto"/>
                <w:sz w:val="20"/>
                <w:szCs w:val="20"/>
                <w:u w:val="none"/>
              </w:rPr>
              <w:t>Intrattenimento, Divertimento, Attività artistiche e Sportive (Ateco da 90 a 93)</w:t>
            </w:r>
            <w:r w:rsidRPr="00722092">
              <w:rPr>
                <w:b/>
                <w:color w:val="auto"/>
                <w:sz w:val="20"/>
                <w:szCs w:val="20"/>
                <w:u w:val="none"/>
              </w:rPr>
              <w:t xml:space="preserve"> + </w:t>
            </w:r>
            <w:r>
              <w:rPr>
                <w:b/>
                <w:color w:val="auto"/>
                <w:sz w:val="20"/>
                <w:szCs w:val="20"/>
                <w:u w:val="none"/>
              </w:rPr>
              <w:t>Intrattenimento e divertimento</w:t>
            </w:r>
            <w:r w:rsidRPr="00722092">
              <w:rPr>
                <w:rFonts w:eastAsia="Times New Roman"/>
                <w:b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 xml:space="preserve"> </w:t>
            </w:r>
            <w:r w:rsidRPr="00722092">
              <w:rPr>
                <w:b/>
                <w:color w:val="auto"/>
                <w:sz w:val="20"/>
                <w:szCs w:val="20"/>
                <w:u w:val="none"/>
              </w:rPr>
              <w:t xml:space="preserve">+ </w:t>
            </w:r>
            <w:r>
              <w:rPr>
                <w:b/>
                <w:color w:val="auto"/>
                <w:sz w:val="20"/>
                <w:szCs w:val="20"/>
                <w:u w:val="none"/>
              </w:rPr>
              <w:t>S</w:t>
            </w:r>
            <w:r w:rsidRPr="003E534A">
              <w:rPr>
                <w:b/>
                <w:bCs/>
                <w:color w:val="auto"/>
                <w:sz w:val="20"/>
                <w:szCs w:val="20"/>
                <w:u w:val="none"/>
              </w:rPr>
              <w:t>pettacolo viaggiante (giostre, luna park, circhi, attrazioni varie)</w:t>
            </w:r>
            <w:r w:rsidRPr="003E534A">
              <w:rPr>
                <w:rFonts w:eastAsia="Times New Roman"/>
                <w:b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>,</w:t>
            </w:r>
            <w:r w:rsidRPr="003E534A">
              <w:rPr>
                <w:rFonts w:eastAsia="Times New Roman"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 xml:space="preserve"> </w:t>
            </w:r>
            <w:r w:rsidRPr="003E534A">
              <w:rPr>
                <w:color w:val="auto"/>
                <w:sz w:val="20"/>
                <w:szCs w:val="20"/>
                <w:u w:val="none"/>
              </w:rPr>
              <w:t>quindi digitare</w:t>
            </w:r>
            <w:r w:rsidRPr="003E534A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3E534A">
              <w:rPr>
                <w:color w:val="auto"/>
                <w:sz w:val="20"/>
                <w:szCs w:val="20"/>
                <w:u w:val="none"/>
              </w:rPr>
              <w:t>conferma e</w:t>
            </w:r>
            <w:r w:rsidRPr="003E534A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3E534A">
              <w:rPr>
                <w:color w:val="auto"/>
                <w:sz w:val="20"/>
                <w:szCs w:val="20"/>
                <w:u w:val="none"/>
              </w:rPr>
              <w:t>procedere</w:t>
            </w:r>
            <w:r w:rsidRPr="003E534A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3E534A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digitando </w:t>
            </w:r>
            <w:r w:rsidRPr="003E534A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Avvio, gestione, cessazione attività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,</w:t>
            </w:r>
            <w:r w:rsidRPr="003E534A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DB0C6C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quindi scegliere </w:t>
            </w:r>
            <w:r w:rsidRPr="00DB64CD">
              <w:rPr>
                <w:rStyle w:val="scelta-evidenziata1"/>
                <w:color w:val="auto"/>
                <w:u w:val="none"/>
              </w:rPr>
              <w:t>Esercitare l'attività temporanea di spettacolo circense</w:t>
            </w:r>
          </w:p>
          <w:p w14:paraId="4AE484D9" w14:textId="77777777" w:rsidR="005D2DD3" w:rsidRDefault="005D2DD3" w:rsidP="005D2DD3">
            <w:pPr>
              <w:ind w:left="164" w:right="312"/>
              <w:jc w:val="both"/>
            </w:pPr>
          </w:p>
          <w:p w14:paraId="3BC9640E" w14:textId="310C15A1" w:rsidR="005D2DD3" w:rsidRPr="00AB5F1E" w:rsidRDefault="0034634C" w:rsidP="005D2DD3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4"/>
                <w:szCs w:val="24"/>
                <w:lang w:eastAsia="it-IT"/>
              </w:rPr>
            </w:pPr>
            <w:hyperlink r:id="rId15" w:history="1">
              <w:r w:rsidR="005D2DD3" w:rsidRPr="00FE1629">
                <w:rPr>
                  <w:rStyle w:val="Collegamentoipertestuale"/>
                  <w:b/>
                  <w:bCs/>
                </w:rPr>
                <w:t>Allegati</w:t>
              </w:r>
            </w:hyperlink>
            <w:r w:rsidR="005D2DD3">
              <w:rPr>
                <w:rStyle w:val="Collegamentoipertestuale"/>
                <w:b/>
                <w:bCs/>
              </w:rPr>
              <w:t xml:space="preserve"> </w:t>
            </w:r>
          </w:p>
          <w:p w14:paraId="38104427" w14:textId="77777777" w:rsidR="005D2DD3" w:rsidRDefault="005D2DD3" w:rsidP="005D2DD3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6313688E" w14:textId="0852D9CE" w:rsidR="005D2DD3" w:rsidRPr="00744B7C" w:rsidRDefault="0034634C" w:rsidP="005D2DD3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16" w:history="1">
              <w:r w:rsidR="005D2DD3" w:rsidRPr="00FE1629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 xml:space="preserve">Codici </w:t>
              </w:r>
              <w:proofErr w:type="gramStart"/>
              <w:r w:rsidR="005D2DD3" w:rsidRPr="00FE1629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 xml:space="preserve">ATECO  </w:t>
              </w:r>
              <w:r w:rsidR="005D2DD3" w:rsidRPr="00FE1629">
                <w:rPr>
                  <w:rStyle w:val="Collegamentoipertestuale"/>
                  <w:rFonts w:eastAsia="Times New Roman"/>
                  <w:b/>
                  <w:bCs/>
                  <w:iCs/>
                  <w:sz w:val="20"/>
                  <w:szCs w:val="20"/>
                  <w:lang w:eastAsia="it-IT"/>
                </w:rPr>
                <w:t>(</w:t>
              </w:r>
              <w:proofErr w:type="gramEnd"/>
            </w:hyperlink>
            <w:r w:rsidR="005D2DD3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vedi </w:t>
            </w:r>
            <w:r w:rsidR="005D2DD3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attività</w:t>
            </w:r>
            <w:r w:rsidR="005D2DD3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 da </w:t>
            </w:r>
            <w:r w:rsidR="005D2DD3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90</w:t>
            </w:r>
            <w:r w:rsidR="005D2DD3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 a </w:t>
            </w:r>
            <w:r w:rsidR="005D2DD3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93</w:t>
            </w:r>
            <w:r w:rsidR="005D2DD3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 compreso)</w:t>
            </w:r>
          </w:p>
          <w:p w14:paraId="7A9EE800" w14:textId="77777777" w:rsidR="005D2DD3" w:rsidRDefault="005D2DD3" w:rsidP="005D2DD3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58B064D4" w14:textId="77777777" w:rsidR="00936F35" w:rsidRDefault="00936F35" w:rsidP="005D2DD3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54889C79" w14:textId="77777777" w:rsidR="00936F35" w:rsidRDefault="00936F35" w:rsidP="005D2DD3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3D372EBA" w14:textId="2AB7E343" w:rsidR="005D2DD3" w:rsidRPr="00A960D3" w:rsidRDefault="005D2DD3" w:rsidP="005D2DD3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 w:rsidR="005933F0"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"Definizioni/5SV%20Tariffe%20spettacolo%20viaggiante.docx"</w:instrText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 xml:space="preserve">neri </w:t>
            </w:r>
            <w:r w:rsidRPr="00A960D3">
              <w:rPr>
                <w:rStyle w:val="Collegamentoipertestuale"/>
                <w:b/>
                <w:bCs/>
              </w:rPr>
              <w:t>istr</w:t>
            </w:r>
            <w:r w:rsidRPr="00A960D3">
              <w:rPr>
                <w:rStyle w:val="Collegamentoipertestuale"/>
                <w:b/>
                <w:bCs/>
              </w:rPr>
              <w:t>u</w:t>
            </w:r>
            <w:r w:rsidRPr="00A960D3">
              <w:rPr>
                <w:rStyle w:val="Collegamentoipertestuale"/>
                <w:b/>
                <w:bCs/>
              </w:rPr>
              <w:t>ttori</w:t>
            </w:r>
          </w:p>
          <w:p w14:paraId="0908709D" w14:textId="77777777" w:rsidR="005D2DD3" w:rsidRDefault="005D2DD3" w:rsidP="005D2DD3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Pr="00A960D3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F83E3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23D4DEC0" w14:textId="77777777" w:rsidR="005D2DD3" w:rsidRPr="00042B0E" w:rsidRDefault="005D2DD3" w:rsidP="005D2DD3">
            <w:pPr>
              <w:ind w:left="164" w:right="312"/>
              <w:jc w:val="both"/>
              <w:rPr>
                <w:rStyle w:val="Collegamentoipertestuale"/>
                <w:b/>
                <w:bCs/>
              </w:rPr>
            </w:pPr>
          </w:p>
          <w:p w14:paraId="0EB173E6" w14:textId="77777777" w:rsidR="005D2DD3" w:rsidRPr="00A47943" w:rsidRDefault="005D2DD3" w:rsidP="005D2DD3">
            <w:pPr>
              <w:pStyle w:val="Paragrafoelenco"/>
              <w:ind w:left="164" w:right="312"/>
              <w:jc w:val="both"/>
              <w:rPr>
                <w:bCs/>
                <w:color w:val="auto"/>
                <w:sz w:val="20"/>
                <w:szCs w:val="20"/>
                <w:u w:val="none"/>
              </w:rPr>
            </w:pPr>
            <w:r w:rsidRPr="00042B0E">
              <w:rPr>
                <w:b/>
                <w:color w:val="C00000"/>
                <w:u w:val="none"/>
              </w:rPr>
              <w:t>Tempistica</w:t>
            </w:r>
            <w:r>
              <w:rPr>
                <w:b/>
                <w:color w:val="C00000"/>
                <w:u w:val="none"/>
              </w:rPr>
              <w:t xml:space="preserve"> – </w:t>
            </w:r>
            <w:r w:rsidRPr="00A47943">
              <w:rPr>
                <w:bCs/>
                <w:color w:val="auto"/>
                <w:sz w:val="20"/>
                <w:szCs w:val="20"/>
                <w:u w:val="none"/>
              </w:rPr>
              <w:t xml:space="preserve">Il SUAP si esprime sull’accoglimento dell’istanza entro </w:t>
            </w:r>
            <w:r>
              <w:rPr>
                <w:bCs/>
                <w:color w:val="auto"/>
                <w:sz w:val="20"/>
                <w:szCs w:val="20"/>
                <w:u w:val="none"/>
              </w:rPr>
              <w:t>60</w:t>
            </w:r>
            <w:r w:rsidRPr="00A47943">
              <w:rPr>
                <w:bCs/>
                <w:color w:val="auto"/>
                <w:sz w:val="20"/>
                <w:szCs w:val="20"/>
                <w:u w:val="none"/>
              </w:rPr>
              <w:t xml:space="preserve"> giorni dalla richiesta d</w:t>
            </w:r>
            <w:r>
              <w:rPr>
                <w:bCs/>
                <w:color w:val="auto"/>
                <w:sz w:val="20"/>
                <w:szCs w:val="20"/>
                <w:u w:val="none"/>
              </w:rPr>
              <w:t>e</w:t>
            </w:r>
            <w:r w:rsidRPr="00A47943">
              <w:rPr>
                <w:bCs/>
                <w:color w:val="auto"/>
                <w:sz w:val="20"/>
                <w:szCs w:val="20"/>
                <w:u w:val="none"/>
              </w:rPr>
              <w:t xml:space="preserve">ll’istanza telematica. </w:t>
            </w:r>
          </w:p>
          <w:p w14:paraId="48B7F853" w14:textId="77777777" w:rsidR="005D2DD3" w:rsidRPr="00A47943" w:rsidRDefault="005D2DD3" w:rsidP="005D2DD3">
            <w:pPr>
              <w:pStyle w:val="Paragrafoelenco"/>
              <w:ind w:left="164" w:right="312"/>
              <w:jc w:val="both"/>
              <w:rPr>
                <w:bCs/>
                <w:color w:val="auto"/>
                <w:sz w:val="20"/>
                <w:szCs w:val="20"/>
                <w:u w:val="none"/>
              </w:rPr>
            </w:pPr>
            <w:r w:rsidRPr="00A47943">
              <w:rPr>
                <w:bCs/>
                <w:color w:val="auto"/>
                <w:sz w:val="20"/>
                <w:szCs w:val="20"/>
                <w:u w:val="none"/>
              </w:rPr>
              <w:t xml:space="preserve">Il termine si interrompe per eventuale richiesta di integrazione documentale e riprende ad integrazione avvenuta. </w:t>
            </w:r>
          </w:p>
          <w:p w14:paraId="54BE63B7" w14:textId="77777777" w:rsidR="005D2DD3" w:rsidRPr="00A47943" w:rsidRDefault="005D2DD3" w:rsidP="005D2DD3">
            <w:pPr>
              <w:pStyle w:val="Paragrafoelenco"/>
              <w:ind w:left="164" w:right="312"/>
              <w:jc w:val="both"/>
              <w:rPr>
                <w:bCs/>
                <w:color w:val="auto"/>
                <w:sz w:val="20"/>
                <w:szCs w:val="20"/>
                <w:u w:val="none"/>
              </w:rPr>
            </w:pPr>
            <w:r w:rsidRPr="00A47943">
              <w:rPr>
                <w:bCs/>
                <w:color w:val="auto"/>
                <w:sz w:val="20"/>
                <w:szCs w:val="20"/>
                <w:u w:val="none"/>
              </w:rPr>
              <w:t xml:space="preserve">Decorso detto termine senza alcuna pronuncia si intende consolidato il silenzio assenso. </w:t>
            </w:r>
          </w:p>
          <w:p w14:paraId="27043BF9" w14:textId="77777777" w:rsidR="005D2DD3" w:rsidRDefault="005D2DD3" w:rsidP="005D2DD3">
            <w:pPr>
              <w:pStyle w:val="Rientrocorpodeltesto"/>
              <w:spacing w:after="0"/>
              <w:ind w:left="164"/>
              <w:jc w:val="both"/>
            </w:pPr>
          </w:p>
          <w:p w14:paraId="6CECD12C" w14:textId="7251A6BB" w:rsidR="00D15F00" w:rsidRPr="005749E3" w:rsidRDefault="0034634C" w:rsidP="00D15F00">
            <w:pPr>
              <w:pStyle w:val="Rientrocorpodeltesto"/>
              <w:spacing w:after="0"/>
              <w:ind w:left="164"/>
              <w:jc w:val="both"/>
              <w:rPr>
                <w:bCs/>
                <w:sz w:val="20"/>
                <w:szCs w:val="20"/>
                <w:u w:val="none"/>
              </w:rPr>
            </w:pPr>
            <w:hyperlink r:id="rId17" w:history="1">
              <w:r w:rsidR="005D2DD3" w:rsidRPr="00DA3FB9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5D2DD3" w:rsidRPr="00DA3FB9">
              <w:rPr>
                <w:rStyle w:val="Collegamentoipertestuale"/>
                <w:b/>
                <w:color w:val="C00000"/>
                <w:u w:val="none"/>
              </w:rPr>
              <w:t xml:space="preserve">: </w:t>
            </w:r>
            <w:r w:rsidR="005D2DD3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5D2DD3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8" w:history="1">
              <w:r w:rsidR="005933F0" w:rsidRPr="00B65D89">
                <w:rPr>
                  <w:rStyle w:val="Collegamentoipertestuale"/>
                  <w:b/>
                  <w:sz w:val="20"/>
                  <w:szCs w:val="20"/>
                </w:rPr>
                <w:t>Parte 6^ de</w:t>
              </w:r>
              <w:r w:rsidR="005933F0" w:rsidRPr="00B65D89">
                <w:rPr>
                  <w:rStyle w:val="Collegamentoipertestuale"/>
                  <w:b/>
                  <w:sz w:val="20"/>
                  <w:szCs w:val="20"/>
                </w:rPr>
                <w:t>l</w:t>
              </w:r>
              <w:r w:rsidR="005933F0" w:rsidRPr="00B65D89">
                <w:rPr>
                  <w:rStyle w:val="Collegamentoipertestuale"/>
                  <w:b/>
                  <w:sz w:val="20"/>
                  <w:szCs w:val="20"/>
                </w:rPr>
                <w:t xml:space="preserve"> TUR</w:t>
              </w:r>
            </w:hyperlink>
            <w:r w:rsidR="00D15F00" w:rsidRPr="005749E3">
              <w:rPr>
                <w:b/>
                <w:sz w:val="20"/>
                <w:szCs w:val="20"/>
                <w:u w:val="none"/>
              </w:rPr>
              <w:t xml:space="preserve">  </w:t>
            </w:r>
            <w:r w:rsidR="00D15F00" w:rsidRPr="005749E3">
              <w:rPr>
                <w:bCs/>
                <w:color w:val="auto"/>
                <w:sz w:val="20"/>
                <w:szCs w:val="20"/>
                <w:u w:val="none"/>
              </w:rPr>
              <w:t>Spettacolo viaggiante</w:t>
            </w:r>
          </w:p>
          <w:p w14:paraId="32A8CA3A" w14:textId="77777777" w:rsidR="005D2DD3" w:rsidRPr="005749E3" w:rsidRDefault="005D2DD3" w:rsidP="005D2DD3">
            <w:pPr>
              <w:pStyle w:val="Rientrocorpodeltesto"/>
              <w:spacing w:after="0"/>
              <w:ind w:left="164"/>
              <w:jc w:val="both"/>
            </w:pPr>
          </w:p>
          <w:p w14:paraId="65FF004D" w14:textId="23BC3FF7" w:rsidR="00D344EA" w:rsidRPr="005933F0" w:rsidRDefault="00D344EA" w:rsidP="00D344EA">
            <w:pPr>
              <w:pStyle w:val="Rientrocorpodeltesto"/>
              <w:spacing w:after="60"/>
              <w:ind w:left="164"/>
              <w:jc w:val="both"/>
              <w:rPr>
                <w:rStyle w:val="Collegamentoipertestuale"/>
                <w:b/>
                <w:bCs/>
                <w:sz w:val="20"/>
                <w:szCs w:val="20"/>
              </w:rPr>
            </w:pPr>
            <w:r w:rsidRPr="00D344EA">
              <w:rPr>
                <w:b/>
                <w:color w:val="C00000"/>
                <w:u w:val="none"/>
              </w:rPr>
              <w:t>Note:</w:t>
            </w:r>
            <w:r w:rsidRPr="00D344EA">
              <w:rPr>
                <w:color w:val="C00000"/>
                <w:u w:val="none"/>
              </w:rPr>
              <w:t xml:space="preserve"> </w:t>
            </w:r>
            <w:r w:rsidR="005933F0">
              <w:rPr>
                <w:b/>
                <w:bCs/>
                <w:sz w:val="20"/>
                <w:szCs w:val="20"/>
              </w:rPr>
              <w:fldChar w:fldCharType="begin"/>
            </w:r>
            <w:r w:rsidR="005933F0">
              <w:rPr>
                <w:b/>
                <w:bCs/>
                <w:sz w:val="20"/>
                <w:szCs w:val="20"/>
              </w:rPr>
              <w:instrText xml:space="preserve"> HYPERLINK "Definizioni/11SV%20Caratteristiche%20aree%20insediamento.pdf" </w:instrText>
            </w:r>
            <w:r w:rsidR="005933F0">
              <w:rPr>
                <w:b/>
                <w:bCs/>
                <w:sz w:val="20"/>
                <w:szCs w:val="20"/>
              </w:rPr>
              <w:fldChar w:fldCharType="separate"/>
            </w:r>
            <w:r w:rsidRPr="005933F0">
              <w:rPr>
                <w:rStyle w:val="Collegamentoipertestuale"/>
                <w:b/>
                <w:bCs/>
                <w:sz w:val="20"/>
                <w:szCs w:val="20"/>
              </w:rPr>
              <w:t>Caratteristiche aree d’insediamento</w:t>
            </w:r>
          </w:p>
          <w:p w14:paraId="02BB75B9" w14:textId="49384204" w:rsidR="00D344EA" w:rsidRDefault="005933F0" w:rsidP="00D344EA">
            <w:pPr>
              <w:pStyle w:val="Rientrocorpodeltesto"/>
              <w:spacing w:after="60"/>
              <w:ind w:left="164"/>
              <w:jc w:val="both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end"/>
            </w:r>
            <w:r w:rsidR="00D344EA" w:rsidRPr="00D344EA">
              <w:rPr>
                <w:b/>
                <w:sz w:val="24"/>
                <w:szCs w:val="24"/>
                <w:u w:val="none"/>
              </w:rPr>
              <w:t xml:space="preserve">            </w:t>
            </w:r>
            <w:hyperlink r:id="rId19" w:history="1">
              <w:r w:rsidR="00D344EA">
                <w:rPr>
                  <w:rStyle w:val="Collegamentoipertestuale"/>
                  <w:b/>
                  <w:sz w:val="20"/>
                  <w:szCs w:val="20"/>
                </w:rPr>
                <w:t>Criteri generali per la concessione delle aree</w:t>
              </w:r>
            </w:hyperlink>
          </w:p>
          <w:p w14:paraId="6C9FF553" w14:textId="178A0F00" w:rsidR="00D344EA" w:rsidRDefault="00D344EA" w:rsidP="00D344EA">
            <w:pPr>
              <w:pStyle w:val="Rientrocorpodeltesto"/>
              <w:spacing w:after="60"/>
              <w:ind w:left="164"/>
              <w:jc w:val="both"/>
              <w:rPr>
                <w:b/>
                <w:color w:val="0000FF"/>
                <w:sz w:val="20"/>
                <w:szCs w:val="20"/>
              </w:rPr>
            </w:pPr>
            <w:r w:rsidRPr="00D344EA">
              <w:rPr>
                <w:b/>
                <w:color w:val="0000FF"/>
                <w:sz w:val="20"/>
                <w:szCs w:val="20"/>
                <w:u w:val="none"/>
              </w:rPr>
              <w:t xml:space="preserve">              </w:t>
            </w:r>
            <w:hyperlink r:id="rId20" w:history="1">
              <w:r>
                <w:rPr>
                  <w:rStyle w:val="Collegamentoipertestuale"/>
                  <w:b/>
                  <w:sz w:val="20"/>
                  <w:szCs w:val="20"/>
                </w:rPr>
                <w:t>Sistemazione roulottes e mezzi di trasporto</w:t>
              </w:r>
            </w:hyperlink>
          </w:p>
          <w:p w14:paraId="4F93570E" w14:textId="02FDC413" w:rsidR="00D344EA" w:rsidRPr="005933F0" w:rsidRDefault="00D344EA" w:rsidP="00D344EA">
            <w:pPr>
              <w:pStyle w:val="Rientrocorpodeltesto"/>
              <w:spacing w:after="60"/>
              <w:ind w:left="164"/>
              <w:jc w:val="both"/>
              <w:rPr>
                <w:rStyle w:val="Collegamentoipertestuale"/>
                <w:b/>
                <w:sz w:val="20"/>
                <w:szCs w:val="20"/>
              </w:rPr>
            </w:pPr>
            <w:r w:rsidRPr="00D344EA">
              <w:rPr>
                <w:b/>
                <w:sz w:val="20"/>
                <w:szCs w:val="20"/>
                <w:u w:val="none"/>
              </w:rPr>
              <w:t xml:space="preserve">              </w:t>
            </w:r>
            <w:r w:rsidR="005933F0">
              <w:rPr>
                <w:b/>
                <w:sz w:val="20"/>
                <w:szCs w:val="20"/>
              </w:rPr>
              <w:fldChar w:fldCharType="begin"/>
            </w:r>
            <w:r w:rsidR="005933F0">
              <w:rPr>
                <w:b/>
                <w:sz w:val="20"/>
                <w:szCs w:val="20"/>
              </w:rPr>
              <w:instrText xml:space="preserve"> HYPERLINK "Definizioni/14SV%20Sicurezza%20e%20organico%20funzionale.pdf" </w:instrText>
            </w:r>
            <w:r w:rsidR="005933F0">
              <w:rPr>
                <w:b/>
                <w:sz w:val="20"/>
                <w:szCs w:val="20"/>
              </w:rPr>
              <w:fldChar w:fldCharType="separate"/>
            </w:r>
            <w:r w:rsidRPr="005933F0">
              <w:rPr>
                <w:rStyle w:val="Collegamentoipertestuale"/>
                <w:b/>
                <w:sz w:val="20"/>
                <w:szCs w:val="20"/>
              </w:rPr>
              <w:t>Sicurezza e organico funzionale</w:t>
            </w:r>
          </w:p>
          <w:p w14:paraId="627FA633" w14:textId="7C48B213" w:rsidR="00D344EA" w:rsidRDefault="005933F0" w:rsidP="00D344EA">
            <w:pPr>
              <w:pStyle w:val="Rientrocorpodeltesto"/>
              <w:spacing w:after="60"/>
              <w:ind w:left="164"/>
              <w:jc w:val="both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end"/>
            </w:r>
            <w:r w:rsidR="00D344EA" w:rsidRPr="00D344EA">
              <w:rPr>
                <w:b/>
                <w:color w:val="0000FF"/>
                <w:sz w:val="20"/>
                <w:szCs w:val="20"/>
                <w:u w:val="none"/>
              </w:rPr>
              <w:t xml:space="preserve">              </w:t>
            </w:r>
            <w:hyperlink r:id="rId21" w:history="1">
              <w:r w:rsidR="00D344EA">
                <w:rPr>
                  <w:rStyle w:val="Collegamentoipertestuale"/>
                  <w:b/>
                  <w:sz w:val="20"/>
                  <w:szCs w:val="20"/>
                </w:rPr>
                <w:t>Impiego animali</w:t>
              </w:r>
            </w:hyperlink>
          </w:p>
          <w:p w14:paraId="5D3D9035" w14:textId="16E2F14D" w:rsidR="007A5913" w:rsidRPr="007A5913" w:rsidRDefault="007A5913" w:rsidP="007A5913">
            <w:pPr>
              <w:pStyle w:val="Rientrocorpodeltesto"/>
              <w:spacing w:after="60"/>
              <w:ind w:left="164"/>
              <w:jc w:val="both"/>
              <w:rPr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</w:tr>
    </w:tbl>
    <w:p w14:paraId="1FC540A3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151B54F3"/>
    <w:multiLevelType w:val="hybridMultilevel"/>
    <w:tmpl w:val="683A18DA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3767CDB"/>
    <w:multiLevelType w:val="hybridMultilevel"/>
    <w:tmpl w:val="39C46F7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4" w15:restartNumberingAfterBreak="0">
    <w:nsid w:val="3DB5131B"/>
    <w:multiLevelType w:val="hybridMultilevel"/>
    <w:tmpl w:val="A38A52CC"/>
    <w:lvl w:ilvl="0" w:tplc="C9229E24">
      <w:start w:val="1"/>
      <w:numFmt w:val="lowerLetter"/>
      <w:lvlText w:val="%1)"/>
      <w:lvlJc w:val="left"/>
      <w:pPr>
        <w:ind w:left="786" w:hanging="360"/>
      </w:pPr>
      <w:rPr>
        <w:b/>
        <w:color w:val="FF0000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9" w15:restartNumberingAfterBreak="0">
    <w:nsid w:val="7B2873F3"/>
    <w:multiLevelType w:val="hybridMultilevel"/>
    <w:tmpl w:val="75EAFD3C"/>
    <w:lvl w:ilvl="0" w:tplc="158CF314">
      <w:start w:val="1"/>
      <w:numFmt w:val="decimal"/>
      <w:lvlText w:val="%1."/>
      <w:lvlJc w:val="left"/>
      <w:pPr>
        <w:ind w:left="524" w:hanging="360"/>
      </w:pPr>
      <w:rPr>
        <w:rFonts w:hint="default"/>
        <w:b/>
        <w:bCs w:val="0"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3034E"/>
    <w:rsid w:val="000E4B7E"/>
    <w:rsid w:val="000F3ADF"/>
    <w:rsid w:val="000F5A62"/>
    <w:rsid w:val="00112873"/>
    <w:rsid w:val="00117F1E"/>
    <w:rsid w:val="00205D68"/>
    <w:rsid w:val="0020741E"/>
    <w:rsid w:val="002210DE"/>
    <w:rsid w:val="0023487B"/>
    <w:rsid w:val="00276654"/>
    <w:rsid w:val="002A5D7C"/>
    <w:rsid w:val="002A6285"/>
    <w:rsid w:val="002B375D"/>
    <w:rsid w:val="002E1FAC"/>
    <w:rsid w:val="00342D58"/>
    <w:rsid w:val="0034634C"/>
    <w:rsid w:val="003A4A32"/>
    <w:rsid w:val="003C5FBA"/>
    <w:rsid w:val="003D2967"/>
    <w:rsid w:val="003E534A"/>
    <w:rsid w:val="0041512A"/>
    <w:rsid w:val="004257E1"/>
    <w:rsid w:val="0044342C"/>
    <w:rsid w:val="0045341A"/>
    <w:rsid w:val="00457F00"/>
    <w:rsid w:val="004704B5"/>
    <w:rsid w:val="00493BD0"/>
    <w:rsid w:val="004F3CF0"/>
    <w:rsid w:val="004F59C5"/>
    <w:rsid w:val="004F667B"/>
    <w:rsid w:val="00506E58"/>
    <w:rsid w:val="00516617"/>
    <w:rsid w:val="005930C1"/>
    <w:rsid w:val="005933F0"/>
    <w:rsid w:val="005C68B2"/>
    <w:rsid w:val="005C720B"/>
    <w:rsid w:val="005D2DD3"/>
    <w:rsid w:val="005D70FA"/>
    <w:rsid w:val="00621A5C"/>
    <w:rsid w:val="00651378"/>
    <w:rsid w:val="00692827"/>
    <w:rsid w:val="006B29D2"/>
    <w:rsid w:val="006B3A13"/>
    <w:rsid w:val="006C7151"/>
    <w:rsid w:val="00705665"/>
    <w:rsid w:val="00713CEA"/>
    <w:rsid w:val="00720867"/>
    <w:rsid w:val="00722092"/>
    <w:rsid w:val="00737DA2"/>
    <w:rsid w:val="00746376"/>
    <w:rsid w:val="0075509D"/>
    <w:rsid w:val="007A5913"/>
    <w:rsid w:val="007D0CCD"/>
    <w:rsid w:val="008162B9"/>
    <w:rsid w:val="00817621"/>
    <w:rsid w:val="0082478D"/>
    <w:rsid w:val="00876684"/>
    <w:rsid w:val="00897F79"/>
    <w:rsid w:val="00936F35"/>
    <w:rsid w:val="00945B26"/>
    <w:rsid w:val="009A4645"/>
    <w:rsid w:val="00A05637"/>
    <w:rsid w:val="00A06B50"/>
    <w:rsid w:val="00AA458C"/>
    <w:rsid w:val="00AE65BE"/>
    <w:rsid w:val="00B0731C"/>
    <w:rsid w:val="00B66F7C"/>
    <w:rsid w:val="00BF42AE"/>
    <w:rsid w:val="00C36C06"/>
    <w:rsid w:val="00C459E8"/>
    <w:rsid w:val="00C75159"/>
    <w:rsid w:val="00C75D34"/>
    <w:rsid w:val="00C920D1"/>
    <w:rsid w:val="00CD592E"/>
    <w:rsid w:val="00D15F00"/>
    <w:rsid w:val="00D16B5E"/>
    <w:rsid w:val="00D26DCA"/>
    <w:rsid w:val="00D33705"/>
    <w:rsid w:val="00D344EA"/>
    <w:rsid w:val="00D401E7"/>
    <w:rsid w:val="00DC5DC3"/>
    <w:rsid w:val="00DF0435"/>
    <w:rsid w:val="00E07E20"/>
    <w:rsid w:val="00E25843"/>
    <w:rsid w:val="00E660BB"/>
    <w:rsid w:val="00E72770"/>
    <w:rsid w:val="00EB1403"/>
    <w:rsid w:val="00EE371A"/>
    <w:rsid w:val="00F2381A"/>
    <w:rsid w:val="00F312D0"/>
    <w:rsid w:val="00F33A15"/>
    <w:rsid w:val="00F8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F7B7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45B26"/>
  </w:style>
  <w:style w:type="character" w:customStyle="1" w:styleId="scelta-evidenziata1">
    <w:name w:val="scelta-evidenziata1"/>
    <w:basedOn w:val="Carpredefinitoparagrafo"/>
    <w:rsid w:val="003D29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icenormativa.it/norma/urn%3Anir%3Aministero.turismo.spettacolo%3Adecreto%3A2013-09-03" TargetMode="External"/><Relationship Id="rId13" Type="http://schemas.openxmlformats.org/officeDocument/2006/relationships/hyperlink" Target="../5%20Settore%20Polizia%20Amministrativa/PA11%20Agibilit&#224;%20pubblici%20spettacoli.docx" TargetMode="External"/><Relationship Id="rId18" Type="http://schemas.openxmlformats.org/officeDocument/2006/relationships/hyperlink" Target="file:///C:\Walter\sportello%20unico\Progetto%20PUC\TUR\Parte%206%5e.pdf" TargetMode="External"/><Relationship Id="rId3" Type="http://schemas.openxmlformats.org/officeDocument/2006/relationships/settings" Target="settings.xml"/><Relationship Id="rId21" Type="http://schemas.openxmlformats.org/officeDocument/2006/relationships/hyperlink" Target="Definizioni/15SV%20Impiego%20animali.pdf" TargetMode="External"/><Relationship Id="rId7" Type="http://schemas.openxmlformats.org/officeDocument/2006/relationships/hyperlink" Target="http://www.indicenormativa.it/sites/default/files/Elenco%20attrazioni%20di%20cui%20all%27art.%204.pdf" TargetMode="External"/><Relationship Id="rId12" Type="http://schemas.openxmlformats.org/officeDocument/2006/relationships/hyperlink" Target="Definizioni/9SV%20Organizzazione%20e%20gestione%20Circhi.pdf" TargetMode="External"/><Relationship Id="rId17" Type="http://schemas.openxmlformats.org/officeDocument/2006/relationships/hyperlink" Target="file:///C:\Walter\sportello%20unico\Progetto%20PUC\PUC\5%20Procedimenti\Definizioni\Riferimenti%20normativi%20e%20di%20controllo.docx" TargetMode="External"/><Relationship Id="rId2" Type="http://schemas.openxmlformats.org/officeDocument/2006/relationships/styles" Target="styles.xml"/><Relationship Id="rId16" Type="http://schemas.openxmlformats.org/officeDocument/2006/relationships/hyperlink" Target="../../ATECO/Ateco%20Arte_Sport.xlsx" TargetMode="External"/><Relationship Id="rId20" Type="http://schemas.openxmlformats.org/officeDocument/2006/relationships/hyperlink" Target="Definizioni/13SV%20Roulotte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../../../10%20Leggi/Leggi%206%20Spettacolo%20Viaggiante/elencoattrazioni2016.pdf" TargetMode="External"/><Relationship Id="rId11" Type="http://schemas.openxmlformats.org/officeDocument/2006/relationships/hyperlink" Target="Definizioni/8SV%20Requisiti%20oggettivi%20Circo.pdf" TargetMode="External"/><Relationship Id="rId5" Type="http://schemas.openxmlformats.org/officeDocument/2006/relationships/hyperlink" Target="../../CONTATTI/CONTATTI_LC.docx" TargetMode="External"/><Relationship Id="rId15" Type="http://schemas.openxmlformats.org/officeDocument/2006/relationships/hyperlink" Target="Definizioni/4SV%20Allegati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Definizioni/2SV%20Requisiti%20soggettivi.pdf" TargetMode="External"/><Relationship Id="rId19" Type="http://schemas.openxmlformats.org/officeDocument/2006/relationships/hyperlink" Target="Definizioni/12SV%20Criteri%20generali%20per%20la%20concessione%20delle%20are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dicenormativa.it/norma/urn%3Anir%3Astato%3Alegge%3A1968-03-18%3B337" TargetMode="External"/><Relationship Id="rId14" Type="http://schemas.openxmlformats.org/officeDocument/2006/relationships/hyperlink" Target="http://www.impresainungiorno.gov.it/web/guest/comune?codCatastale=L58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25</cp:revision>
  <dcterms:created xsi:type="dcterms:W3CDTF">2018-08-01T14:33:00Z</dcterms:created>
  <dcterms:modified xsi:type="dcterms:W3CDTF">2021-05-12T09:10:00Z</dcterms:modified>
</cp:coreProperties>
</file>